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93B4" w14:textId="04C274A2" w:rsidR="00FE1C2D" w:rsidRDefault="00FE1C2D" w:rsidP="00FE1C2D">
      <w:pPr>
        <w:pStyle w:val="Title"/>
      </w:pPr>
      <w:bookmarkStart w:id="0" w:name="_GoBack"/>
      <w:r>
        <w:t>Leading for Reading: An Introductory Guide for K—3 Reading Coaches</w:t>
      </w:r>
    </w:p>
    <w:bookmarkEnd w:id="0"/>
    <w:p w14:paraId="7DFA9229" w14:textId="5197072C" w:rsidR="00B55AAD" w:rsidRPr="00B55AAD" w:rsidRDefault="00B55AAD" w:rsidP="00B55AAD">
      <w:pPr>
        <w:pStyle w:val="Heading1"/>
      </w:pPr>
      <w:r>
        <w:t>From the Ohio Department of Education (ODE)</w:t>
      </w:r>
    </w:p>
    <w:p w14:paraId="75D48426" w14:textId="70BCAB89" w:rsidR="00FE1C2D" w:rsidRPr="00523D41" w:rsidRDefault="00FE1C2D" w:rsidP="00523D41">
      <w:pPr>
        <w:pStyle w:val="Heading2"/>
        <w:rPr>
          <w:rStyle w:val="Hyperlink"/>
          <w:color w:val="2F5496" w:themeColor="accent1" w:themeShade="BF"/>
          <w:u w:val="none"/>
        </w:rPr>
      </w:pPr>
      <w:r w:rsidRPr="00523D41">
        <w:rPr>
          <w:rStyle w:val="Hyperlink"/>
          <w:color w:val="2F5496" w:themeColor="accent1" w:themeShade="BF"/>
          <w:u w:val="none"/>
        </w:rPr>
        <w:t>ODE Literacy Toolkit: District, School, and Teacher Support Toolbox</w:t>
      </w:r>
    </w:p>
    <w:p w14:paraId="1865C583" w14:textId="763337AA" w:rsidR="00523D41" w:rsidRPr="00523D41" w:rsidRDefault="007E652C" w:rsidP="00523D41">
      <w:pPr>
        <w:pStyle w:val="ListParagraph"/>
        <w:numPr>
          <w:ilvl w:val="0"/>
          <w:numId w:val="9"/>
        </w:numPr>
      </w:pPr>
      <w:hyperlink r:id="rId5" w:history="1">
        <w:r w:rsidR="00523D41" w:rsidRPr="00523D41">
          <w:rPr>
            <w:rStyle w:val="Hyperlink"/>
          </w:rPr>
          <w:t>http://education.ohio.gov/Topics/Learning-in-Ohio/Literacy/Ohio-s-Literacy-Toolkits/District-School-and-Teacher-Support-Toolbox</w:t>
        </w:r>
      </w:hyperlink>
    </w:p>
    <w:p w14:paraId="00FE7A79" w14:textId="50DA5216" w:rsidR="00FE1C2D" w:rsidRPr="00523D41" w:rsidRDefault="00FE1C2D" w:rsidP="00523D41">
      <w:pPr>
        <w:pStyle w:val="Heading2"/>
      </w:pPr>
      <w:r w:rsidRPr="00523D41">
        <w:t>PowerPoint Presentation</w:t>
      </w:r>
    </w:p>
    <w:p w14:paraId="28C42F27" w14:textId="45A315EE" w:rsidR="00523D41" w:rsidRDefault="007E652C" w:rsidP="00523D41">
      <w:pPr>
        <w:pStyle w:val="ListParagraph"/>
        <w:numPr>
          <w:ilvl w:val="0"/>
          <w:numId w:val="8"/>
        </w:numPr>
      </w:pPr>
      <w:hyperlink r:id="rId6" w:history="1">
        <w:r w:rsidR="00523D41" w:rsidRPr="00985D23">
          <w:rPr>
            <w:rStyle w:val="Hyperlink"/>
          </w:rPr>
          <w:t>http://www.centeroninstruction.org/497-leading-for-reading-powerpoint-presentation-module</w:t>
        </w:r>
      </w:hyperlink>
    </w:p>
    <w:p w14:paraId="14470CCB" w14:textId="4DA54359" w:rsidR="00FE1C2D" w:rsidRPr="00523D41" w:rsidRDefault="00FE1C2D" w:rsidP="00523D41">
      <w:pPr>
        <w:pStyle w:val="Heading2"/>
      </w:pPr>
      <w:r w:rsidRPr="00523D41">
        <w:t>Leading for Reading Facilitator's Guide</w:t>
      </w:r>
    </w:p>
    <w:p w14:paraId="628BFBE5" w14:textId="58158D9D" w:rsidR="00523D41" w:rsidRPr="00523D41" w:rsidRDefault="007E652C" w:rsidP="00523D41">
      <w:pPr>
        <w:pStyle w:val="ListParagraph"/>
        <w:numPr>
          <w:ilvl w:val="0"/>
          <w:numId w:val="8"/>
        </w:numPr>
      </w:pPr>
      <w:hyperlink r:id="rId7" w:history="1">
        <w:r w:rsidR="00523D41" w:rsidRPr="00985D23">
          <w:rPr>
            <w:rStyle w:val="Hyperlink"/>
          </w:rPr>
          <w:t>http://www.centeroninstruction.org/497-leading-for-reading-facilitators-guide</w:t>
        </w:r>
      </w:hyperlink>
    </w:p>
    <w:sectPr w:rsidR="00523D41" w:rsidRPr="00523D41" w:rsidSect="0054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A5F"/>
    <w:multiLevelType w:val="hybridMultilevel"/>
    <w:tmpl w:val="747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D33"/>
    <w:multiLevelType w:val="hybridMultilevel"/>
    <w:tmpl w:val="8402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0F55"/>
    <w:multiLevelType w:val="hybridMultilevel"/>
    <w:tmpl w:val="CEAA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A36"/>
    <w:multiLevelType w:val="hybridMultilevel"/>
    <w:tmpl w:val="681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6463"/>
    <w:multiLevelType w:val="hybridMultilevel"/>
    <w:tmpl w:val="A3A8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68D"/>
    <w:multiLevelType w:val="hybridMultilevel"/>
    <w:tmpl w:val="1C36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4071"/>
    <w:multiLevelType w:val="hybridMultilevel"/>
    <w:tmpl w:val="D23A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06893"/>
    <w:multiLevelType w:val="hybridMultilevel"/>
    <w:tmpl w:val="17C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613"/>
    <w:multiLevelType w:val="hybridMultilevel"/>
    <w:tmpl w:val="F23C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44"/>
    <w:rsid w:val="000D3411"/>
    <w:rsid w:val="00150588"/>
    <w:rsid w:val="0017615C"/>
    <w:rsid w:val="001E3EB8"/>
    <w:rsid w:val="001E7425"/>
    <w:rsid w:val="00257910"/>
    <w:rsid w:val="00272BE6"/>
    <w:rsid w:val="00290780"/>
    <w:rsid w:val="00401203"/>
    <w:rsid w:val="00462118"/>
    <w:rsid w:val="004668D7"/>
    <w:rsid w:val="00490511"/>
    <w:rsid w:val="004B2F04"/>
    <w:rsid w:val="004C0B7C"/>
    <w:rsid w:val="004E4659"/>
    <w:rsid w:val="00504D05"/>
    <w:rsid w:val="00523D41"/>
    <w:rsid w:val="00544E98"/>
    <w:rsid w:val="00553AEB"/>
    <w:rsid w:val="005B31E6"/>
    <w:rsid w:val="005E4A1D"/>
    <w:rsid w:val="006D30E4"/>
    <w:rsid w:val="00702B38"/>
    <w:rsid w:val="007129FB"/>
    <w:rsid w:val="00721388"/>
    <w:rsid w:val="007279B4"/>
    <w:rsid w:val="007A37A7"/>
    <w:rsid w:val="007B2491"/>
    <w:rsid w:val="007C6BEE"/>
    <w:rsid w:val="007E247A"/>
    <w:rsid w:val="007E652C"/>
    <w:rsid w:val="008A0742"/>
    <w:rsid w:val="00912C50"/>
    <w:rsid w:val="009770C5"/>
    <w:rsid w:val="009C4129"/>
    <w:rsid w:val="009D4656"/>
    <w:rsid w:val="00A71777"/>
    <w:rsid w:val="00AA6D6C"/>
    <w:rsid w:val="00B03E14"/>
    <w:rsid w:val="00B55AAD"/>
    <w:rsid w:val="00BA4A49"/>
    <w:rsid w:val="00BF59A4"/>
    <w:rsid w:val="00C02238"/>
    <w:rsid w:val="00C04CD1"/>
    <w:rsid w:val="00C52B44"/>
    <w:rsid w:val="00C7207D"/>
    <w:rsid w:val="00CB4614"/>
    <w:rsid w:val="00CF3820"/>
    <w:rsid w:val="00D16C0C"/>
    <w:rsid w:val="00D16F1D"/>
    <w:rsid w:val="00D26D56"/>
    <w:rsid w:val="00D574FA"/>
    <w:rsid w:val="00DA600C"/>
    <w:rsid w:val="00DD77BD"/>
    <w:rsid w:val="00E269BD"/>
    <w:rsid w:val="00E44303"/>
    <w:rsid w:val="00EC262F"/>
    <w:rsid w:val="00F4442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F49E"/>
  <w15:chartTrackingRefBased/>
  <w15:docId w15:val="{8B9D9092-AA20-7C44-B8B0-B1CFF28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E14"/>
    <w:pPr>
      <w:spacing w:before="120" w:after="120"/>
    </w:pPr>
    <w:rPr>
      <w:rFonts w:ascii="Avenir Book" w:hAnsi="Avenir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6C"/>
    <w:pPr>
      <w:keepNext/>
      <w:keepLines/>
      <w:outlineLvl w:val="0"/>
    </w:pPr>
    <w:rPr>
      <w:rFonts w:ascii="Avenir Heavy" w:eastAsiaTheme="majorEastAsia" w:hAnsi="Avenir Heavy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D56"/>
    <w:pPr>
      <w:keepNext/>
      <w:keepLines/>
      <w:spacing w:before="40"/>
      <w:outlineLvl w:val="1"/>
    </w:pPr>
    <w:rPr>
      <w:rFonts w:ascii="Avenir Medium" w:eastAsiaTheme="majorEastAsia" w:hAnsi="Avenir Medium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11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118"/>
    <w:pPr>
      <w:keepNext/>
      <w:keepLines/>
      <w:spacing w:before="40"/>
      <w:outlineLvl w:val="3"/>
    </w:pPr>
    <w:rPr>
      <w:rFonts w:ascii="Avenir Light Oblique" w:eastAsiaTheme="majorEastAsia" w:hAnsi="Avenir Light Oblique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D6C"/>
    <w:rPr>
      <w:rFonts w:ascii="Avenir Heavy" w:eastAsiaTheme="majorEastAsia" w:hAnsi="Avenir Heavy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D56"/>
    <w:rPr>
      <w:rFonts w:ascii="Avenir Medium" w:eastAsiaTheme="majorEastAsia" w:hAnsi="Avenir Medium" w:cstheme="majorBidi"/>
      <w:color w:val="2F5496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2B38"/>
    <w:pPr>
      <w:contextualSpacing/>
    </w:pPr>
    <w:rPr>
      <w:rFonts w:ascii="Avenir Black" w:eastAsiaTheme="majorEastAsia" w:hAnsi="Avenir Black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B38"/>
    <w:rPr>
      <w:rFonts w:ascii="Avenir Black" w:eastAsiaTheme="majorEastAsia" w:hAnsi="Avenir Black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62118"/>
    <w:rPr>
      <w:rFonts w:ascii="Avenir Book" w:eastAsiaTheme="majorEastAsia" w:hAnsi="Avenir Book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62118"/>
    <w:rPr>
      <w:rFonts w:ascii="Avenir Light Oblique" w:eastAsiaTheme="majorEastAsia" w:hAnsi="Avenir Light Oblique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1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2118"/>
    <w:rPr>
      <w:rFonts w:ascii="Avenir Book" w:eastAsiaTheme="minorEastAsia" w:hAnsi="Avenir Book"/>
      <w:color w:val="5A5A5A" w:themeColor="text1" w:themeTint="A5"/>
      <w:spacing w:val="15"/>
      <w:sz w:val="20"/>
      <w:szCs w:val="22"/>
    </w:rPr>
  </w:style>
  <w:style w:type="character" w:styleId="Strong">
    <w:name w:val="Strong"/>
    <w:basedOn w:val="DefaultParagraphFont"/>
    <w:uiPriority w:val="22"/>
    <w:qFormat/>
    <w:rsid w:val="00C52B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770C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0C5"/>
    <w:rPr>
      <w:rFonts w:ascii="Avenir Book" w:hAnsi="Avenir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29FB"/>
    <w:rPr>
      <w:b/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504D05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9C41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600C"/>
    <w:rPr>
      <w:i/>
      <w:iCs/>
    </w:rPr>
  </w:style>
  <w:style w:type="character" w:styleId="Hyperlink">
    <w:name w:val="Hyperlink"/>
    <w:basedOn w:val="DefaultParagraphFont"/>
    <w:uiPriority w:val="99"/>
    <w:unhideWhenUsed/>
    <w:rsid w:val="00FE1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oninstruction.org/497-leading-for-reading-facilitators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ninstruction.org/497-leading-for-reading-powerpoint-presentation-module" TargetMode="External"/><Relationship Id="rId5" Type="http://schemas.openxmlformats.org/officeDocument/2006/relationships/hyperlink" Target="http://education.ohio.gov/Topics/Learning-in-Ohio/Literacy/Ohio-s-Literacy-Toolkits/District-School-and-Teacher-Support-Toolb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506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for Reading: An Introductory Guide for K—3 Reading Coaches</dc:title>
  <dc:subject/>
  <dc:creator>Ohio Leadership Advisory Council</dc:creator>
  <cp:keywords/>
  <dc:description/>
  <cp:lastModifiedBy>Microsoft Office User</cp:lastModifiedBy>
  <cp:revision>6</cp:revision>
  <dcterms:created xsi:type="dcterms:W3CDTF">2018-09-21T17:32:00Z</dcterms:created>
  <dcterms:modified xsi:type="dcterms:W3CDTF">2018-09-26T12:41:00Z</dcterms:modified>
  <cp:category/>
</cp:coreProperties>
</file>