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158C" w14:textId="77777777" w:rsidR="00C0300C" w:rsidRDefault="00C547E2" w:rsidP="00C547E2">
      <w:pPr>
        <w:pStyle w:val="Heading1"/>
        <w:shd w:val="clear" w:color="auto" w:fill="FFFF00"/>
      </w:pPr>
      <w:r>
        <w:t>Data Walls</w:t>
      </w:r>
    </w:p>
    <w:p w14:paraId="46007583" w14:textId="77777777" w:rsidR="00C547E2" w:rsidRDefault="00C547E2" w:rsidP="00C547E2">
      <w:pPr>
        <w:pStyle w:val="Heading1"/>
        <w:shd w:val="clear" w:color="auto" w:fill="FFFF00"/>
        <w:spacing w:before="0" w:after="200"/>
      </w:pPr>
      <w:r>
        <w:t>Cautions, Use, and Alternatives</w:t>
      </w:r>
    </w:p>
    <w:p w14:paraId="1AA8F610" w14:textId="77777777" w:rsidR="00C547E2" w:rsidRPr="00C547E2" w:rsidRDefault="00C547E2" w:rsidP="00C547E2">
      <w:pPr>
        <w:pStyle w:val="Heading2"/>
      </w:pPr>
      <w:r w:rsidRPr="00C547E2">
        <w:t xml:space="preserve">Introduction: </w:t>
      </w:r>
    </w:p>
    <w:p w14:paraId="5EF484A0" w14:textId="77777777" w:rsidR="00C547E2" w:rsidRDefault="00C547E2" w:rsidP="00C547E2">
      <w:pPr>
        <w:spacing w:before="200"/>
        <w:rPr>
          <w:rFonts w:ascii="Avenir Roman" w:hAnsi="Avenir Roman"/>
        </w:rPr>
      </w:pPr>
      <w:r w:rsidRPr="00C547E2">
        <w:rPr>
          <w:rFonts w:ascii="Avenir Roman" w:hAnsi="Avenir Roman"/>
        </w:rPr>
        <w:t>Teachers use data walls for seve</w:t>
      </w:r>
      <w:bookmarkStart w:id="0" w:name="_GoBack"/>
      <w:bookmarkEnd w:id="0"/>
      <w:r w:rsidRPr="00C547E2">
        <w:rPr>
          <w:rFonts w:ascii="Avenir Roman" w:hAnsi="Avenir Roman"/>
        </w:rPr>
        <w:t xml:space="preserve">ral reasons. First, data walls give students ways to see their progress—an experience that can motivate them </w:t>
      </w:r>
      <w:r>
        <w:rPr>
          <w:rFonts w:ascii="Avenir Roman" w:hAnsi="Avenir Roman"/>
        </w:rPr>
        <w:t>to achieve. Second, data walls—</w:t>
      </w:r>
      <w:r w:rsidRPr="00C547E2">
        <w:rPr>
          <w:rFonts w:ascii="Avenir Roman" w:hAnsi="Avenir Roman"/>
        </w:rPr>
        <w:t>especially those that make rubric ratings apparent to students—can also give students information about what is needed in order for them to achieve. Third, data walls provide a quick snapshot of overall class performance. They can help teachers determine if most students have learned, only some have learned,</w:t>
      </w:r>
      <w:r>
        <w:rPr>
          <w:rFonts w:ascii="Avenir Roman" w:hAnsi="Avenir Roman"/>
        </w:rPr>
        <w:t xml:space="preserve"> or most are still struggling.</w:t>
      </w:r>
    </w:p>
    <w:p w14:paraId="6590CC88" w14:textId="77777777" w:rsidR="00C547E2" w:rsidRDefault="00C547E2" w:rsidP="00C547E2">
      <w:pPr>
        <w:spacing w:before="200"/>
        <w:rPr>
          <w:rFonts w:ascii="Avenir Roman" w:hAnsi="Avenir Roman"/>
        </w:rPr>
      </w:pPr>
      <w:r w:rsidRPr="00C547E2">
        <w:rPr>
          <w:rFonts w:ascii="Avenir Roman" w:hAnsi="Avenir Roman"/>
        </w:rPr>
        <w:t>Data walls can have negative consequences under some circumstances:</w:t>
      </w:r>
    </w:p>
    <w:p w14:paraId="7F037883" w14:textId="77777777" w:rsidR="00C547E2" w:rsidRPr="00C547E2" w:rsidRDefault="00C547E2" w:rsidP="00C547E2">
      <w:pPr>
        <w:pStyle w:val="ListParagraph"/>
        <w:numPr>
          <w:ilvl w:val="0"/>
          <w:numId w:val="1"/>
        </w:numPr>
        <w:spacing w:before="200"/>
        <w:rPr>
          <w:rFonts w:ascii="Avenir Roman" w:hAnsi="Avenir Roman"/>
        </w:rPr>
      </w:pPr>
      <w:r w:rsidRPr="00C547E2">
        <w:rPr>
          <w:rFonts w:ascii="Avenir Roman" w:hAnsi="Avenir Roman"/>
        </w:rPr>
        <w:t>If they list students’ names, they actually breach students’ privacy and may also violate their confidentiality. The effects may be most pronounced with students who are struggling. Sharing information about their test scores or grades on a board that others can see might embarrass them and lower their self-esteem.</w:t>
      </w:r>
    </w:p>
    <w:p w14:paraId="43332423" w14:textId="77777777" w:rsidR="00C547E2" w:rsidRPr="00C547E2" w:rsidRDefault="00C547E2" w:rsidP="00C547E2">
      <w:pPr>
        <w:pStyle w:val="ListParagraph"/>
        <w:numPr>
          <w:ilvl w:val="0"/>
          <w:numId w:val="1"/>
        </w:numPr>
        <w:spacing w:before="200"/>
        <w:rPr>
          <w:rFonts w:ascii="Avenir Roman" w:hAnsi="Avenir Roman"/>
        </w:rPr>
      </w:pPr>
      <w:r w:rsidRPr="00C547E2">
        <w:rPr>
          <w:rFonts w:ascii="Avenir Roman" w:hAnsi="Avenir Roman"/>
        </w:rPr>
        <w:t>Data walls might cause students to focus more on their scores than on the value of what they are learning.</w:t>
      </w:r>
    </w:p>
    <w:p w14:paraId="1BFE37F2" w14:textId="77777777" w:rsidR="00C547E2" w:rsidRDefault="00C547E2" w:rsidP="00C547E2">
      <w:pPr>
        <w:pStyle w:val="ListParagraph"/>
        <w:numPr>
          <w:ilvl w:val="0"/>
          <w:numId w:val="1"/>
        </w:numPr>
        <w:spacing w:before="200"/>
        <w:rPr>
          <w:rFonts w:ascii="Avenir Roman" w:hAnsi="Avenir Roman"/>
        </w:rPr>
      </w:pPr>
      <w:r w:rsidRPr="00C547E2">
        <w:rPr>
          <w:rFonts w:ascii="Avenir Roman" w:hAnsi="Avenir Roman"/>
        </w:rPr>
        <w:t>Data walls might encourage students to compete against one another rather than to focus on their own progress.</w:t>
      </w:r>
    </w:p>
    <w:p w14:paraId="02B5019B" w14:textId="77777777" w:rsidR="00C547E2" w:rsidRPr="00C547E2" w:rsidRDefault="00C547E2" w:rsidP="00C547E2">
      <w:pPr>
        <w:pStyle w:val="Heading2"/>
        <w:spacing w:before="200"/>
      </w:pPr>
      <w:r w:rsidRPr="00C547E2">
        <w:t>Alternatives</w:t>
      </w:r>
    </w:p>
    <w:p w14:paraId="750B3DBE" w14:textId="77777777" w:rsidR="00C547E2" w:rsidRPr="00C547E2" w:rsidRDefault="00C547E2" w:rsidP="00C547E2">
      <w:pPr>
        <w:spacing w:before="200"/>
        <w:rPr>
          <w:rFonts w:ascii="Avenir Roman" w:hAnsi="Avenir Roman"/>
        </w:rPr>
      </w:pPr>
      <w:r w:rsidRPr="00C547E2">
        <w:rPr>
          <w:rFonts w:ascii="Avenir Roman" w:hAnsi="Avenir Roman"/>
        </w:rPr>
        <w:t>Teachers can get some of the benefits of data walls without causing negative results if they use one or more of the following practices:</w:t>
      </w:r>
    </w:p>
    <w:p w14:paraId="4B4CA932" w14:textId="77777777" w:rsidR="00C547E2" w:rsidRPr="00C547E2" w:rsidRDefault="00C547E2" w:rsidP="00C547E2">
      <w:pPr>
        <w:spacing w:before="200"/>
        <w:rPr>
          <w:rFonts w:ascii="Avenir Roman" w:hAnsi="Avenir Roman"/>
        </w:rPr>
      </w:pPr>
      <w:r>
        <w:rPr>
          <w:rFonts w:ascii="Avenir Roman" w:hAnsi="Avenir Roman"/>
        </w:rPr>
        <w:t xml:space="preserve">1. </w:t>
      </w:r>
      <w:r w:rsidRPr="00C547E2">
        <w:rPr>
          <w:rFonts w:ascii="Avenir Roman" w:hAnsi="Avenir Roman"/>
        </w:rPr>
        <w:t>Developing a spreadsheet or other data-display tool to create a virtual data wall for their own use.</w:t>
      </w:r>
    </w:p>
    <w:p w14:paraId="5703C7CB" w14:textId="77777777" w:rsidR="00C547E2" w:rsidRPr="00C547E2" w:rsidRDefault="00C547E2" w:rsidP="00C547E2">
      <w:pPr>
        <w:spacing w:before="200"/>
        <w:rPr>
          <w:rFonts w:ascii="Avenir Roman" w:hAnsi="Avenir Roman"/>
        </w:rPr>
      </w:pPr>
      <w:r>
        <w:rPr>
          <w:rFonts w:ascii="Avenir Roman" w:hAnsi="Avenir Roman"/>
        </w:rPr>
        <w:t xml:space="preserve">2. </w:t>
      </w:r>
      <w:r w:rsidRPr="00C547E2">
        <w:rPr>
          <w:rFonts w:ascii="Avenir Roman" w:hAnsi="Avenir Roman"/>
        </w:rPr>
        <w:t>Using data folders that allow students to keep track of their own performance without disclosing their scores or grades to other students.</w:t>
      </w:r>
    </w:p>
    <w:p w14:paraId="47148E69" w14:textId="77777777" w:rsidR="00C547E2" w:rsidRPr="00C547E2" w:rsidRDefault="00C547E2" w:rsidP="00C547E2">
      <w:pPr>
        <w:spacing w:before="200"/>
        <w:rPr>
          <w:rFonts w:ascii="Avenir Roman" w:hAnsi="Avenir Roman"/>
        </w:rPr>
      </w:pPr>
      <w:r>
        <w:rPr>
          <w:rFonts w:ascii="Avenir Roman" w:hAnsi="Avenir Roman"/>
        </w:rPr>
        <w:t xml:space="preserve">3. </w:t>
      </w:r>
      <w:r w:rsidRPr="00C547E2">
        <w:rPr>
          <w:rFonts w:ascii="Avenir Roman" w:hAnsi="Avenir Roman"/>
        </w:rPr>
        <w:t>Posting distributions of scores on data walls but without students’ names.</w:t>
      </w:r>
    </w:p>
    <w:p w14:paraId="7AA83FE9" w14:textId="77777777" w:rsidR="00C547E2" w:rsidRPr="00C547E2" w:rsidRDefault="00C547E2" w:rsidP="00C547E2">
      <w:pPr>
        <w:spacing w:before="200"/>
        <w:rPr>
          <w:rFonts w:ascii="Avenir Roman" w:hAnsi="Avenir Roman"/>
        </w:rPr>
      </w:pPr>
      <w:r>
        <w:rPr>
          <w:rFonts w:ascii="Avenir Roman" w:hAnsi="Avenir Roman"/>
        </w:rPr>
        <w:t xml:space="preserve">4. </w:t>
      </w:r>
      <w:r w:rsidRPr="00C547E2">
        <w:rPr>
          <w:rFonts w:ascii="Avenir Roman" w:hAnsi="Avenir Roman"/>
        </w:rPr>
        <w:t>Posting scoring rubrics on the data wall and allowing students to rate their own work and record it on a graph using check marks or stickers (but not their names).</w:t>
      </w:r>
    </w:p>
    <w:sectPr w:rsidR="00C547E2" w:rsidRPr="00C547E2" w:rsidSect="003E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F6E9E"/>
    <w:multiLevelType w:val="hybridMultilevel"/>
    <w:tmpl w:val="93049C66"/>
    <w:lvl w:ilvl="0" w:tplc="28909222">
      <w:start w:val="7"/>
      <w:numFmt w:val="bullet"/>
      <w:lvlText w:val="•"/>
      <w:lvlJc w:val="left"/>
      <w:pPr>
        <w:ind w:left="720" w:hanging="360"/>
      </w:pPr>
      <w:rPr>
        <w:rFonts w:ascii="Avenir Roman" w:eastAsiaTheme="minorHAnsi" w:hAnsi="Avenir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E2"/>
    <w:rsid w:val="002C0F71"/>
    <w:rsid w:val="003E4AFC"/>
    <w:rsid w:val="009F3029"/>
    <w:rsid w:val="00C0300C"/>
    <w:rsid w:val="00C5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628A7"/>
  <w15:chartTrackingRefBased/>
  <w15:docId w15:val="{3EF4282E-5105-9342-A28D-571ACFA1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E2"/>
    <w:pPr>
      <w:keepNext/>
      <w:keepLines/>
      <w:spacing w:before="240"/>
      <w:jc w:val="center"/>
      <w:outlineLvl w:val="0"/>
    </w:pPr>
    <w:rPr>
      <w:rFonts w:ascii="Avenir Roman" w:eastAsiaTheme="majorEastAsia" w:hAnsi="Avenir Roman" w:cstheme="majorBidi"/>
      <w:b/>
      <w:color w:val="000000" w:themeColor="text1"/>
      <w:sz w:val="32"/>
      <w:szCs w:val="32"/>
    </w:rPr>
  </w:style>
  <w:style w:type="paragraph" w:styleId="Heading2">
    <w:name w:val="heading 2"/>
    <w:basedOn w:val="Normal"/>
    <w:next w:val="Normal"/>
    <w:link w:val="Heading2Char"/>
    <w:uiPriority w:val="9"/>
    <w:unhideWhenUsed/>
    <w:qFormat/>
    <w:rsid w:val="00C547E2"/>
    <w:pPr>
      <w:keepNext/>
      <w:keepLines/>
      <w:spacing w:before="40"/>
      <w:outlineLvl w:val="1"/>
    </w:pPr>
    <w:rPr>
      <w:rFonts w:ascii="Avenir Roman" w:eastAsiaTheme="majorEastAsia" w:hAnsi="Avenir Roma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E2"/>
    <w:rPr>
      <w:rFonts w:ascii="Avenir Roman" w:eastAsiaTheme="majorEastAsia" w:hAnsi="Avenir Roman" w:cstheme="majorBidi"/>
      <w:b/>
      <w:color w:val="000000" w:themeColor="text1"/>
      <w:sz w:val="32"/>
      <w:szCs w:val="32"/>
    </w:rPr>
  </w:style>
  <w:style w:type="character" w:customStyle="1" w:styleId="Heading2Char">
    <w:name w:val="Heading 2 Char"/>
    <w:basedOn w:val="DefaultParagraphFont"/>
    <w:link w:val="Heading2"/>
    <w:uiPriority w:val="9"/>
    <w:rsid w:val="00C547E2"/>
    <w:rPr>
      <w:rFonts w:ascii="Avenir Roman" w:eastAsiaTheme="majorEastAsia" w:hAnsi="Avenir Roman" w:cstheme="majorBidi"/>
      <w:b/>
      <w:color w:val="000000" w:themeColor="text1"/>
      <w:sz w:val="26"/>
      <w:szCs w:val="26"/>
    </w:rPr>
  </w:style>
  <w:style w:type="paragraph" w:styleId="ListParagraph">
    <w:name w:val="List Paragraph"/>
    <w:basedOn w:val="Normal"/>
    <w:uiPriority w:val="34"/>
    <w:qFormat/>
    <w:rsid w:val="00C5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1525</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Data Walls: Cautions, Use, and Alternatives</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Walls: Cautions, Use, and Alternatives</dc:title>
  <dc:subject/>
  <dc:creator>OLAC</dc:creator>
  <cp:keywords/>
  <dc:description/>
  <cp:lastModifiedBy>Microsoft Office User</cp:lastModifiedBy>
  <cp:revision>3</cp:revision>
  <dcterms:created xsi:type="dcterms:W3CDTF">2018-06-07T14:13:00Z</dcterms:created>
  <dcterms:modified xsi:type="dcterms:W3CDTF">2018-06-07T14:13:00Z</dcterms:modified>
  <cp:category/>
</cp:coreProperties>
</file>